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6862" w14:textId="77777777" w:rsidR="00CF14E3" w:rsidRDefault="00CF14E3">
      <w:pPr>
        <w:pStyle w:val="Kop3"/>
      </w:pPr>
      <w:r>
        <w:t>WERKKAART: Suikergehalte meten</w:t>
      </w:r>
    </w:p>
    <w:p w14:paraId="684554F6" w14:textId="77777777" w:rsidR="00CF14E3" w:rsidRDefault="00CF14E3">
      <w:pPr>
        <w:rPr>
          <w:rFonts w:ascii="Arial" w:hAnsi="Arial" w:cs="Arial"/>
        </w:rPr>
      </w:pPr>
    </w:p>
    <w:p w14:paraId="46D947A5" w14:textId="77777777" w:rsidR="00CF14E3" w:rsidRDefault="00CF14E3">
      <w:pPr>
        <w:pStyle w:val="Kop5"/>
      </w:pPr>
      <w:r>
        <w:t>Inleiding</w:t>
      </w:r>
    </w:p>
    <w:p w14:paraId="189E5C76" w14:textId="77777777" w:rsidR="00CF14E3" w:rsidRDefault="00CF14E3">
      <w:pPr>
        <w:pStyle w:val="Kop4"/>
        <w:ind w:left="0" w:firstLine="0"/>
        <w:rPr>
          <w:b w:val="0"/>
        </w:rPr>
      </w:pPr>
      <w:r>
        <w:rPr>
          <w:b w:val="0"/>
        </w:rPr>
        <w:t xml:space="preserve">Met behulp van een </w:t>
      </w:r>
      <w:r w:rsidR="00DA4B21">
        <w:rPr>
          <w:b w:val="0"/>
          <w:u w:val="single"/>
        </w:rPr>
        <w:t>refracto</w:t>
      </w:r>
      <w:r>
        <w:rPr>
          <w:b w:val="0"/>
          <w:u w:val="single"/>
        </w:rPr>
        <w:t>meter</w:t>
      </w:r>
      <w:r>
        <w:rPr>
          <w:b w:val="0"/>
        </w:rPr>
        <w:t xml:space="preserve"> kun je het suikergehalte van een product bepalen. Het suikergehalte wordt weergegeven in ‘’graden Brix’’ (° Brix).</w:t>
      </w:r>
      <w:r w:rsidR="00DA4B21">
        <w:rPr>
          <w:b w:val="0"/>
        </w:rPr>
        <w:t xml:space="preserve"> </w:t>
      </w:r>
      <w:r w:rsidR="00DA4B21">
        <w:rPr>
          <w:b w:val="0"/>
        </w:rPr>
        <w:br/>
        <w:t xml:space="preserve">Dit is te vergelijken met %. De Refractometer heeft een schaalverdeling van </w:t>
      </w:r>
      <w:r w:rsidR="00DA4B21">
        <w:rPr>
          <w:b w:val="0"/>
        </w:rPr>
        <w:br/>
        <w:t>0 – 50 (rechter kolom) en 50 – 100 (linker</w:t>
      </w:r>
      <w:r w:rsidR="009370D9">
        <w:rPr>
          <w:b w:val="0"/>
        </w:rPr>
        <w:t xml:space="preserve"> </w:t>
      </w:r>
      <w:r w:rsidR="00DA4B21">
        <w:rPr>
          <w:b w:val="0"/>
        </w:rPr>
        <w:t>kolom).</w:t>
      </w:r>
    </w:p>
    <w:p w14:paraId="0E4DD457" w14:textId="77777777" w:rsidR="00CF14E3" w:rsidRDefault="00CF14E3">
      <w:pPr>
        <w:pStyle w:val="Kop4"/>
      </w:pPr>
    </w:p>
    <w:p w14:paraId="5AD7CD4B" w14:textId="77777777" w:rsidR="00CF14E3" w:rsidRDefault="00CF14E3">
      <w:pPr>
        <w:ind w:left="143" w:hanging="143"/>
        <w:rPr>
          <w:b/>
        </w:rPr>
      </w:pPr>
      <w:r w:rsidRPr="009370D9">
        <w:rPr>
          <w:rFonts w:ascii="Wingdings" w:hAnsi="Wingdings"/>
          <w:sz w:val="56"/>
          <w:szCs w:val="56"/>
        </w:rPr>
        <w:t></w:t>
      </w:r>
      <w:r>
        <w:rPr>
          <w:rFonts w:ascii="Arial" w:hAnsi="Arial"/>
          <w:b/>
          <w:sz w:val="28"/>
        </w:rPr>
        <w:t>Werkwijze</w:t>
      </w:r>
      <w:r>
        <w:rPr>
          <w:b/>
        </w:rPr>
        <w:t>:</w:t>
      </w:r>
    </w:p>
    <w:p w14:paraId="41E54C8C" w14:textId="77777777" w:rsidR="00CF14E3" w:rsidRDefault="00CF14E3">
      <w:pPr>
        <w:pStyle w:val="Kop4"/>
        <w:ind w:left="0" w:firstLine="0"/>
      </w:pPr>
    </w:p>
    <w:p w14:paraId="14B67978" w14:textId="40BF00C6" w:rsidR="00CF14E3" w:rsidRDefault="00AE18A1" w:rsidP="00DA4B21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2CB814E1" wp14:editId="3CC0851A">
            <wp:extent cx="5760720" cy="1539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A592" w14:textId="77777777" w:rsidR="000C787B" w:rsidRDefault="000C787B" w:rsidP="00B30618">
      <w:pPr>
        <w:pStyle w:val="Kop4"/>
        <w:ind w:left="0" w:firstLine="0"/>
        <w:rPr>
          <w:b w:val="0"/>
        </w:rPr>
      </w:pPr>
    </w:p>
    <w:p w14:paraId="450295A0" w14:textId="77777777" w:rsidR="00CF14E3" w:rsidRDefault="00CF14E3">
      <w:pPr>
        <w:pStyle w:val="Kop4"/>
        <w:ind w:hanging="2340"/>
        <w:rPr>
          <w:b w:val="0"/>
        </w:rPr>
      </w:pPr>
      <w:r>
        <w:rPr>
          <w:b w:val="0"/>
        </w:rPr>
        <w:t>1. prismahouder</w:t>
      </w:r>
      <w:r>
        <w:rPr>
          <w:b w:val="0"/>
        </w:rPr>
        <w:tab/>
      </w:r>
      <w:r>
        <w:rPr>
          <w:b w:val="0"/>
        </w:rPr>
        <w:tab/>
        <w:t>3. scherpstel-ring</w:t>
      </w:r>
      <w:r>
        <w:rPr>
          <w:b w:val="0"/>
        </w:rPr>
        <w:tab/>
      </w:r>
      <w:r>
        <w:rPr>
          <w:b w:val="0"/>
        </w:rPr>
        <w:tab/>
        <w:t>5. lichtvenster</w:t>
      </w:r>
    </w:p>
    <w:p w14:paraId="0F32EED3" w14:textId="77777777" w:rsidR="00CF14E3" w:rsidRDefault="00CF14E3">
      <w:pPr>
        <w:pStyle w:val="Kop4"/>
        <w:ind w:hanging="2340"/>
        <w:rPr>
          <w:b w:val="0"/>
        </w:rPr>
      </w:pPr>
      <w:r>
        <w:rPr>
          <w:b w:val="0"/>
        </w:rPr>
        <w:t>2. keuze-ring</w:t>
      </w:r>
      <w:r>
        <w:rPr>
          <w:b w:val="0"/>
        </w:rPr>
        <w:tab/>
      </w:r>
      <w:r>
        <w:rPr>
          <w:b w:val="0"/>
        </w:rPr>
        <w:tab/>
        <w:t>4. oculair</w:t>
      </w:r>
    </w:p>
    <w:p w14:paraId="5EB04BCC" w14:textId="77777777" w:rsidR="000C787B" w:rsidRDefault="000C787B">
      <w:pPr>
        <w:ind w:left="143" w:hanging="143"/>
        <w:rPr>
          <w:rFonts w:ascii="Arial" w:hAnsi="Arial"/>
          <w:b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387"/>
        <w:gridCol w:w="3005"/>
      </w:tblGrid>
      <w:tr w:rsidR="005A1010" w:rsidRPr="005A1010" w14:paraId="1DE81A4D" w14:textId="77777777" w:rsidTr="005A1010">
        <w:tc>
          <w:tcPr>
            <w:tcW w:w="532" w:type="dxa"/>
            <w:shd w:val="clear" w:color="auto" w:fill="auto"/>
          </w:tcPr>
          <w:p w14:paraId="2C58B118" w14:textId="77777777" w:rsidR="000C787B" w:rsidRPr="005A1010" w:rsidRDefault="000C787B">
            <w:pPr>
              <w:rPr>
                <w:rFonts w:ascii="Arial" w:hAnsi="Arial"/>
                <w:b/>
              </w:rPr>
            </w:pPr>
            <w:r w:rsidRPr="005A1010">
              <w:rPr>
                <w:rFonts w:ascii="Arial" w:hAnsi="Arial"/>
                <w:b/>
              </w:rPr>
              <w:t>1.</w:t>
            </w:r>
          </w:p>
        </w:tc>
        <w:tc>
          <w:tcPr>
            <w:tcW w:w="5564" w:type="dxa"/>
            <w:shd w:val="clear" w:color="auto" w:fill="auto"/>
          </w:tcPr>
          <w:p w14:paraId="618EB358" w14:textId="77777777" w:rsidR="000C787B" w:rsidRPr="005A1010" w:rsidRDefault="000C787B">
            <w:pPr>
              <w:rPr>
                <w:rFonts w:ascii="Arial" w:hAnsi="Arial"/>
              </w:rPr>
            </w:pPr>
            <w:r w:rsidRPr="005A1010">
              <w:rPr>
                <w:rFonts w:ascii="Arial" w:hAnsi="Arial"/>
              </w:rPr>
              <w:t>Smeer met je vinger wat product op het glas(1)</w:t>
            </w:r>
          </w:p>
          <w:p w14:paraId="3A8317B4" w14:textId="77777777" w:rsidR="000C787B" w:rsidRPr="005A1010" w:rsidRDefault="000C787B">
            <w:pPr>
              <w:rPr>
                <w:rFonts w:ascii="Arial" w:hAnsi="Arial"/>
              </w:rPr>
            </w:pPr>
          </w:p>
          <w:p w14:paraId="52311AF9" w14:textId="77777777" w:rsidR="000C787B" w:rsidRPr="005A1010" w:rsidRDefault="000C787B">
            <w:pPr>
              <w:rPr>
                <w:rFonts w:ascii="Arial" w:hAnsi="Arial"/>
                <w:i/>
              </w:rPr>
            </w:pPr>
            <w:r w:rsidRPr="005A1010">
              <w:rPr>
                <w:rFonts w:ascii="Arial" w:hAnsi="Arial"/>
                <w:i/>
              </w:rPr>
              <w:t>Let op geen stukjes!</w:t>
            </w:r>
          </w:p>
        </w:tc>
        <w:tc>
          <w:tcPr>
            <w:tcW w:w="3049" w:type="dxa"/>
            <w:shd w:val="clear" w:color="auto" w:fill="auto"/>
          </w:tcPr>
          <w:p w14:paraId="40E4A058" w14:textId="6516DC39" w:rsidR="000C787B" w:rsidRPr="005A1010" w:rsidRDefault="00AE18A1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2D05CDC9" wp14:editId="46CDED56">
                  <wp:extent cx="754380" cy="868680"/>
                  <wp:effectExtent l="0" t="0" r="0" b="0"/>
                  <wp:docPr id="2" name="Afbeelding 2" descr="Afbeeldingsresultaat voor v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v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010" w:rsidRPr="005A1010" w14:paraId="578D67CA" w14:textId="77777777" w:rsidTr="005A1010">
        <w:tc>
          <w:tcPr>
            <w:tcW w:w="532" w:type="dxa"/>
            <w:shd w:val="clear" w:color="auto" w:fill="auto"/>
          </w:tcPr>
          <w:p w14:paraId="6C45B6A4" w14:textId="77777777" w:rsidR="000C787B" w:rsidRPr="005A1010" w:rsidRDefault="000C787B">
            <w:pPr>
              <w:rPr>
                <w:rFonts w:ascii="Arial" w:hAnsi="Arial"/>
                <w:b/>
              </w:rPr>
            </w:pPr>
            <w:r w:rsidRPr="005A1010">
              <w:rPr>
                <w:rFonts w:ascii="Arial" w:hAnsi="Arial"/>
                <w:b/>
              </w:rPr>
              <w:t>2.</w:t>
            </w:r>
          </w:p>
        </w:tc>
        <w:tc>
          <w:tcPr>
            <w:tcW w:w="5564" w:type="dxa"/>
            <w:shd w:val="clear" w:color="auto" w:fill="auto"/>
          </w:tcPr>
          <w:p w14:paraId="497C9409" w14:textId="77777777" w:rsidR="000C787B" w:rsidRPr="005A1010" w:rsidRDefault="000C787B" w:rsidP="005A1010">
            <w:pPr>
              <w:pStyle w:val="Kop4"/>
              <w:ind w:left="35" w:firstLine="0"/>
              <w:rPr>
                <w:b w:val="0"/>
                <w:bCs/>
              </w:rPr>
            </w:pPr>
            <w:r w:rsidRPr="005A1010">
              <w:rPr>
                <w:b w:val="0"/>
              </w:rPr>
              <w:t>Kijk door de refractometer bij (4) en richt deze horizontaal naar het licht.</w:t>
            </w:r>
          </w:p>
          <w:p w14:paraId="4B47EAD2" w14:textId="77777777" w:rsidR="000C787B" w:rsidRPr="005A1010" w:rsidRDefault="000C787B">
            <w:pPr>
              <w:rPr>
                <w:rFonts w:ascii="Arial" w:hAnsi="Arial"/>
                <w:b/>
              </w:rPr>
            </w:pPr>
          </w:p>
        </w:tc>
        <w:tc>
          <w:tcPr>
            <w:tcW w:w="3049" w:type="dxa"/>
            <w:shd w:val="clear" w:color="auto" w:fill="auto"/>
          </w:tcPr>
          <w:p w14:paraId="2108540E" w14:textId="71BEB872" w:rsidR="000C787B" w:rsidRPr="005A1010" w:rsidRDefault="00AE18A1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4344CE5B" wp14:editId="13C46E0E">
                  <wp:extent cx="1066800" cy="86868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010" w:rsidRPr="005A1010" w14:paraId="56E1D0A6" w14:textId="77777777" w:rsidTr="005A1010">
        <w:tc>
          <w:tcPr>
            <w:tcW w:w="532" w:type="dxa"/>
            <w:shd w:val="clear" w:color="auto" w:fill="auto"/>
          </w:tcPr>
          <w:p w14:paraId="66D38DE4" w14:textId="5E654311" w:rsidR="000C787B" w:rsidRPr="005A1010" w:rsidRDefault="005A1010">
            <w:pPr>
              <w:rPr>
                <w:rFonts w:ascii="Arial" w:hAnsi="Arial"/>
                <w:b/>
              </w:rPr>
            </w:pPr>
            <w:r w:rsidRPr="005A1010">
              <w:rPr>
                <w:rFonts w:ascii="Arial" w:hAnsi="Arial"/>
                <w:b/>
              </w:rPr>
              <w:t>3.</w:t>
            </w:r>
          </w:p>
        </w:tc>
        <w:tc>
          <w:tcPr>
            <w:tcW w:w="5564" w:type="dxa"/>
            <w:shd w:val="clear" w:color="auto" w:fill="auto"/>
          </w:tcPr>
          <w:p w14:paraId="35BB6104" w14:textId="77777777" w:rsidR="007D4512" w:rsidRDefault="007D4512" w:rsidP="007D4512">
            <w:pPr>
              <w:pStyle w:val="Kop4"/>
              <w:ind w:left="35" w:firstLine="0"/>
              <w:rPr>
                <w:b w:val="0"/>
                <w:bCs/>
              </w:rPr>
            </w:pPr>
            <w:r>
              <w:rPr>
                <w:b w:val="0"/>
              </w:rPr>
              <w:t>Draai aan de keuze-ring (2) tot je de juiste schaalverdeling hebt.</w:t>
            </w:r>
          </w:p>
          <w:p w14:paraId="50E59492" w14:textId="77777777" w:rsidR="007D4512" w:rsidRDefault="007D4512">
            <w:pPr>
              <w:rPr>
                <w:rFonts w:ascii="Arial" w:hAnsi="Arial" w:cs="Arial"/>
              </w:rPr>
            </w:pPr>
          </w:p>
          <w:p w14:paraId="6C7C251F" w14:textId="77777777" w:rsidR="007D4512" w:rsidRDefault="007D4512">
            <w:pPr>
              <w:rPr>
                <w:rFonts w:ascii="Arial" w:hAnsi="Arial" w:cs="Arial"/>
              </w:rPr>
            </w:pPr>
          </w:p>
          <w:p w14:paraId="5CF7580A" w14:textId="63CA8C7B" w:rsidR="000C787B" w:rsidRPr="000E34CA" w:rsidRDefault="000E34CA">
            <w:pPr>
              <w:rPr>
                <w:rFonts w:ascii="Arial" w:hAnsi="Arial" w:cs="Arial"/>
              </w:rPr>
            </w:pPr>
            <w:r w:rsidRPr="000E34CA">
              <w:rPr>
                <w:rFonts w:ascii="Arial" w:hAnsi="Arial" w:cs="Arial"/>
              </w:rPr>
              <w:t>Draai aan de scherpstel-ring (3) tot je een helder beeld hebt.</w:t>
            </w:r>
          </w:p>
        </w:tc>
        <w:tc>
          <w:tcPr>
            <w:tcW w:w="3049" w:type="dxa"/>
            <w:shd w:val="clear" w:color="auto" w:fill="auto"/>
          </w:tcPr>
          <w:p w14:paraId="16627765" w14:textId="7B88CD27" w:rsidR="00B30618" w:rsidRDefault="00AE18A1" w:rsidP="00B30618">
            <w:pPr>
              <w:pStyle w:val="Kop4"/>
              <w:ind w:left="360" w:firstLine="0"/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C36779A" wp14:editId="58D842D5">
                  <wp:extent cx="998220" cy="1264920"/>
                  <wp:effectExtent l="0" t="0" r="0" b="0"/>
                  <wp:docPr id="4" name="Afbeelding 4" descr="Afbeeldingsresultaat voor refractometer af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refractometer af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512">
              <w:rPr>
                <w:rFonts w:cs="Arial"/>
                <w:noProof/>
              </w:rPr>
              <w:t xml:space="preserve">  </w:t>
            </w:r>
          </w:p>
          <w:p w14:paraId="250465F3" w14:textId="77777777" w:rsidR="00B30618" w:rsidRDefault="00B30618" w:rsidP="00B30618">
            <w:pPr>
              <w:pStyle w:val="Kop4"/>
              <w:ind w:left="360" w:firstLine="0"/>
              <w:rPr>
                <w:rFonts w:cs="Arial"/>
                <w:noProof/>
              </w:rPr>
            </w:pPr>
          </w:p>
          <w:p w14:paraId="17F96D46" w14:textId="5A8B1729" w:rsidR="000C787B" w:rsidRPr="005A1010" w:rsidRDefault="007D4512" w:rsidP="00B30618">
            <w:pPr>
              <w:pStyle w:val="Kop4"/>
              <w:ind w:left="360" w:firstLine="0"/>
              <w:rPr>
                <w:b w:val="0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t>11</w:t>
            </w:r>
            <w:r>
              <w:rPr>
                <w:b w:val="0"/>
              </w:rPr>
              <w:t>°Brix (graden Brix).</w:t>
            </w:r>
          </w:p>
        </w:tc>
      </w:tr>
      <w:tr w:rsidR="005A1010" w:rsidRPr="005A1010" w14:paraId="2C723451" w14:textId="77777777" w:rsidTr="005A1010">
        <w:tc>
          <w:tcPr>
            <w:tcW w:w="532" w:type="dxa"/>
            <w:shd w:val="clear" w:color="auto" w:fill="auto"/>
          </w:tcPr>
          <w:p w14:paraId="300E4F51" w14:textId="3FB59F85" w:rsidR="000C787B" w:rsidRPr="005A1010" w:rsidRDefault="007409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5564" w:type="dxa"/>
            <w:shd w:val="clear" w:color="auto" w:fill="auto"/>
          </w:tcPr>
          <w:p w14:paraId="1DB66E4B" w14:textId="65AE204C" w:rsidR="0063167E" w:rsidRPr="0063167E" w:rsidRDefault="0063167E" w:rsidP="0063167E">
            <w:pPr>
              <w:pStyle w:val="Kop4"/>
              <w:ind w:left="35" w:firstLine="0"/>
              <w:rPr>
                <w:b w:val="0"/>
              </w:rPr>
            </w:pPr>
            <w:r>
              <w:rPr>
                <w:b w:val="0"/>
              </w:rPr>
              <w:t xml:space="preserve">Maak de refractometer goed en </w:t>
            </w:r>
            <w:r>
              <w:rPr>
                <w:bCs/>
              </w:rPr>
              <w:t>voorzichtig</w:t>
            </w:r>
            <w:r>
              <w:rPr>
                <w:b w:val="0"/>
              </w:rPr>
              <w:t xml:space="preserve"> schoon met een vochtig vaatdoekje.</w:t>
            </w:r>
            <w:r>
              <w:t xml:space="preserve"> </w:t>
            </w:r>
            <w:r>
              <w:rPr>
                <w:b w:val="0"/>
              </w:rPr>
              <w:t>En droog goed af.</w:t>
            </w:r>
          </w:p>
          <w:p w14:paraId="2A89B6B6" w14:textId="77777777" w:rsidR="0063167E" w:rsidRDefault="0063167E" w:rsidP="0063167E">
            <w:pPr>
              <w:pStyle w:val="Kop4"/>
              <w:ind w:left="35" w:firstLine="0"/>
            </w:pPr>
          </w:p>
          <w:p w14:paraId="4FE2F3D5" w14:textId="17A99171" w:rsidR="0063167E" w:rsidRPr="0063167E" w:rsidRDefault="0063167E" w:rsidP="0063167E">
            <w:pPr>
              <w:pStyle w:val="Kop4"/>
              <w:ind w:left="35" w:firstLine="0"/>
              <w:rPr>
                <w:b w:val="0"/>
                <w:bCs/>
                <w:i/>
              </w:rPr>
            </w:pPr>
            <w:r w:rsidRPr="0063167E">
              <w:rPr>
                <w:b w:val="0"/>
                <w:i/>
              </w:rPr>
              <w:t>Let op: nooit onder de kraan houden!</w:t>
            </w:r>
          </w:p>
          <w:p w14:paraId="30059631" w14:textId="77777777" w:rsidR="000C787B" w:rsidRPr="005A1010" w:rsidRDefault="000C787B">
            <w:pPr>
              <w:rPr>
                <w:rFonts w:ascii="Arial" w:hAnsi="Arial"/>
                <w:b/>
              </w:rPr>
            </w:pPr>
          </w:p>
        </w:tc>
        <w:tc>
          <w:tcPr>
            <w:tcW w:w="3049" w:type="dxa"/>
            <w:shd w:val="clear" w:color="auto" w:fill="auto"/>
          </w:tcPr>
          <w:p w14:paraId="615F9F61" w14:textId="4E2263D7" w:rsidR="000C787B" w:rsidRPr="005A1010" w:rsidRDefault="00AE18A1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CA1D405" wp14:editId="2F3CE4CD">
                  <wp:extent cx="922020" cy="67056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4A4"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9F98ACB" wp14:editId="169F4D86">
                  <wp:extent cx="419100" cy="1028700"/>
                  <wp:effectExtent l="0" t="0" r="0" b="0"/>
                  <wp:docPr id="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2D73E" w14:textId="77777777" w:rsidR="00CF14E3" w:rsidRDefault="00CF14E3" w:rsidP="00876729">
      <w:pPr>
        <w:rPr>
          <w:rFonts w:ascii="Arial" w:hAnsi="Arial" w:cs="Arial"/>
        </w:rPr>
      </w:pPr>
    </w:p>
    <w:sectPr w:rsidR="00CF14E3" w:rsidSect="00DA4B21">
      <w:headerReference w:type="default" r:id="rId17"/>
      <w:footerReference w:type="default" r:id="rId18"/>
      <w:type w:val="continuous"/>
      <w:pgSz w:w="11906" w:h="16838"/>
      <w:pgMar w:top="1247" w:right="1417" w:bottom="1135" w:left="1417" w:header="708" w:footer="708" w:gutter="0"/>
      <w:pgNumType w:start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1031" w14:textId="77777777" w:rsidR="00E558E1" w:rsidRDefault="00E558E1">
      <w:r>
        <w:separator/>
      </w:r>
    </w:p>
  </w:endnote>
  <w:endnote w:type="continuationSeparator" w:id="0">
    <w:p w14:paraId="7C61F703" w14:textId="77777777" w:rsidR="00E558E1" w:rsidRDefault="00E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B06A" w14:textId="77777777" w:rsidR="00CF14E3" w:rsidRDefault="00CF14E3">
    <w:pPr>
      <w:pStyle w:val="Voettekst"/>
      <w:pBdr>
        <w:bottom w:val="single" w:sz="6" w:space="1" w:color="auto"/>
      </w:pBdr>
    </w:pPr>
  </w:p>
  <w:p w14:paraId="63FAB244" w14:textId="6752B5D7" w:rsidR="00CF14E3" w:rsidRDefault="00CF14E3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Suikergehalte meten</w:t>
    </w:r>
    <w:r>
      <w:rPr>
        <w:rFonts w:ascii="Arial" w:hAnsi="Arial" w:cs="Arial"/>
        <w:sz w:val="18"/>
      </w:rPr>
      <w:tab/>
    </w:r>
    <w:r w:rsidR="0063167E"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67CB" w14:textId="77777777" w:rsidR="00E558E1" w:rsidRDefault="00E558E1">
      <w:r>
        <w:separator/>
      </w:r>
    </w:p>
  </w:footnote>
  <w:footnote w:type="continuationSeparator" w:id="0">
    <w:p w14:paraId="4C7FEF6F" w14:textId="77777777" w:rsidR="00E558E1" w:rsidRDefault="00E5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50E4" w14:textId="77777777" w:rsidR="00CF14E3" w:rsidRDefault="000C787B">
    <w:pPr>
      <w:pStyle w:val="Koptekst"/>
      <w:pBdr>
        <w:bottom w:val="single" w:sz="6" w:space="1" w:color="auto"/>
      </w:pBd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Werkplek: Voeding</w:t>
    </w:r>
  </w:p>
  <w:p w14:paraId="680E16B0" w14:textId="77777777" w:rsidR="00CF14E3" w:rsidRDefault="00CF14E3">
    <w:pPr>
      <w:pStyle w:val="Koptekst"/>
      <w:rPr>
        <w:rFonts w:ascii="Arial" w:hAnsi="Arial" w:cs="Arial"/>
        <w:sz w:val="18"/>
      </w:rPr>
    </w:pPr>
  </w:p>
  <w:p w14:paraId="7F89524C" w14:textId="77777777" w:rsidR="00CF14E3" w:rsidRDefault="00CF14E3">
    <w:pPr>
      <w:pStyle w:val="Kopteks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F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70764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4B49B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0C51D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2D03BE"/>
    <w:multiLevelType w:val="singleLevel"/>
    <w:tmpl w:val="0398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3"/>
    <w:rsid w:val="000C787B"/>
    <w:rsid w:val="000E34CA"/>
    <w:rsid w:val="004D74A4"/>
    <w:rsid w:val="005A1010"/>
    <w:rsid w:val="0063167E"/>
    <w:rsid w:val="0074098B"/>
    <w:rsid w:val="007D4512"/>
    <w:rsid w:val="00876729"/>
    <w:rsid w:val="008D3A02"/>
    <w:rsid w:val="009370D9"/>
    <w:rsid w:val="00A6637F"/>
    <w:rsid w:val="00AE18A1"/>
    <w:rsid w:val="00B30618"/>
    <w:rsid w:val="00B5111C"/>
    <w:rsid w:val="00CF14E3"/>
    <w:rsid w:val="00DA4B21"/>
    <w:rsid w:val="00E06071"/>
    <w:rsid w:val="00E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6954882"/>
  <w15:chartTrackingRefBased/>
  <w15:docId w15:val="{0B6A94A1-FBE2-46C5-B68E-C34EAB5F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Cs w:val="20"/>
    </w:rPr>
  </w:style>
  <w:style w:type="paragraph" w:styleId="Kop2">
    <w:name w:val="heading 2"/>
    <w:basedOn w:val="Standaard"/>
    <w:next w:val="Standaard"/>
    <w:qFormat/>
    <w:pPr>
      <w:keepNext/>
      <w:ind w:left="1701"/>
      <w:outlineLvl w:val="1"/>
    </w:pPr>
    <w:rPr>
      <w:rFonts w:ascii="Arial" w:hAnsi="Arial"/>
      <w:szCs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 w:val="28"/>
    </w:rPr>
  </w:style>
  <w:style w:type="paragraph" w:styleId="Kop4">
    <w:name w:val="heading 4"/>
    <w:basedOn w:val="Standaard"/>
    <w:next w:val="Standaard"/>
    <w:qFormat/>
    <w:pPr>
      <w:keepNext/>
      <w:ind w:left="2340" w:hanging="540"/>
      <w:outlineLvl w:val="3"/>
    </w:pPr>
    <w:rPr>
      <w:rFonts w:ascii="Arial" w:hAnsi="Arial"/>
      <w:b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sz w:val="28"/>
      <w:szCs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Arial" w:hAnsi="Arial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F14E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C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9" ma:contentTypeDescription="Een nieuw document maken." ma:contentTypeScope="" ma:versionID="c4a9a5e7222da3182b6e0c0a20de98ee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046d53819e1e558961e821f216027639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VA4QADCN67U6-428836747-4364</_dlc_DocId>
    <_dlc_DocIdUrl xmlns="887056e5-f88d-46d1-9611-a3f4b12c3a07">
      <Url>https://liveadminclusius.sharepoint.com/sites/Castricum-vmbo-voeding/_layouts/15/DocIdRedir.aspx?ID=VA4QADCN67U6-428836747-4364</Url>
      <Description>VA4QADCN67U6-428836747-4364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13B0F-3EA6-4A70-9C05-37A88D5770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5DDC39-FE40-4B53-8923-55596D44B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B644C-E68A-472A-9721-E78389CCEA52}">
  <ds:schemaRefs>
    <ds:schemaRef ds:uri="http://www.w3.org/XML/1998/namespace"/>
    <ds:schemaRef ds:uri="887056e5-f88d-46d1-9611-a3f4b12c3a07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222ef23-ae55-416f-bf35-13fd773054d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07332F-4B42-40C5-BEB3-AEE134077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WERKKAART: Productbeoordeling</vt:lpstr>
    </vt:vector>
  </TitlesOfParts>
  <Company>AOC Clusius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WERKKAART: Productbeoordeling</dc:title>
  <dc:subject/>
  <dc:creator>PHa</dc:creator>
  <cp:keywords/>
  <dc:description/>
  <cp:lastModifiedBy>Mecheline Lips-Maas</cp:lastModifiedBy>
  <cp:revision>2</cp:revision>
  <cp:lastPrinted>2014-04-02T12:04:00Z</cp:lastPrinted>
  <dcterms:created xsi:type="dcterms:W3CDTF">2018-12-06T11:34:00Z</dcterms:created>
  <dcterms:modified xsi:type="dcterms:W3CDTF">2018-12-06T11:34:00Z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1759d295-f9dd-41b4-873e-d577c228ff7f</vt:lpwstr>
  </property>
</Properties>
</file>